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79" w:rsidRDefault="006318A3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0" style="position:absolute;margin-left:0;margin-top:0;width:612pt;height:227pt;z-index:1120;mso-position-horizontal-relative:page;mso-position-vertical-relative:page" coordsize="12240,4540">
            <v:group id="_x0000_s1058" style="position:absolute;left:324;top:731;width:11612;height:3809" coordorigin="324,731" coordsize="11612,3809">
              <v:shape id="_x0000_s1060" style="position:absolute;left:324;top:731;width:11612;height:3809" coordorigin="324,731" coordsize="11612,3809" path="m11791,731l463,731r-64,18l350,792r-25,60l324,875r,3525l341,4464r43,49l445,4538r22,2l11795,4540r65,-18l11908,4479r25,-60l11935,4396r,-3525l11917,807r-42,-49l11814,733r-23,-2xe" fillcolor="#f6c86e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9" type="#_x0000_t75" style="position:absolute;left:6221;top:1328;width:5719;height:3210">
                <v:imagedata r:id="rId5" o:title=""/>
              </v:shape>
            </v:group>
            <v:group id="_x0000_s1056" style="position:absolute;width:9130;height:1550" coordsize="9130,1550">
              <v:shape id="_x0000_s1057" style="position:absolute;width:9130;height:1550" coordsize="9130,1550" path="m,1550r9129,l9129,,,,,1550xe" fillcolor="#f4bd47" stroked="f">
                <v:path arrowok="t"/>
              </v:shape>
            </v:group>
            <v:group id="_x0000_s1054" style="position:absolute;left:214;top:395;width:349;height:349" coordorigin="214,395" coordsize="349,349">
              <v:shape id="_x0000_s1055" style="position:absolute;left:214;top:395;width:349;height:349" coordorigin="214,395" coordsize="349,349" path="m248,395r-27,2l214,414r,295l217,737r17,7l529,744r27,-3l563,724r,-295l561,402r-17,-7l248,395xe" fillcolor="#f8ce7f" stroked="f">
                <v:path arrowok="t"/>
              </v:shape>
            </v:group>
            <v:group id="_x0000_s1052" style="position:absolute;left:617;top:395;width:349;height:349" coordorigin="617,395" coordsize="349,349">
              <v:shape id="_x0000_s1053" style="position:absolute;left:617;top:395;width:349;height:349" coordorigin="617,395" coordsize="349,349" path="m651,395r-27,2l617,414r,295l619,737r17,7l931,744r28,-3l965,724r1,-295l963,402r-17,-7l651,395xe" fillcolor="#fbe4ba" stroked="f">
                <v:path arrowok="t"/>
              </v:shape>
            </v:group>
            <v:group id="_x0000_s1050" style="position:absolute;left:214;top:810;width:349;height:349" coordorigin="214,810" coordsize="349,349">
              <v:shape id="_x0000_s1051" style="position:absolute;left:214;top:810;width:349;height:349" coordorigin="214,810" coordsize="349,349" path="m248,810r-27,2l214,829r,295l217,1152r17,6l529,1159r27,-3l563,1139r,-295l561,817r-17,-7l248,810xe" fillcolor="#f9d48f" stroked="f">
                <v:path arrowok="t"/>
              </v:shape>
            </v:group>
            <v:group id="_x0000_s1047" style="position:absolute;left:617;top:810;width:349;height:349" coordorigin="617,810" coordsize="349,349">
              <v:shape id="_x0000_s1049" style="position:absolute;left:617;top:810;width:349;height:349" coordorigin="617,810" coordsize="349,349" path="m651,810r-27,2l617,829r,295l619,1152r17,6l931,1159r28,-3l965,1139r1,-295l963,817r-17,-7l651,810xe" fillcolor="#fdefd9" stroked="f">
                <v:path arrowok="t"/>
              </v:shape>
              <v:shape id="_x0000_s1048" type="#_x0000_t75" style="position:absolute;left:9130;width:3110;height:1603">
                <v:imagedata r:id="rId6" o:title=""/>
              </v:shape>
            </v:group>
            <v:group id="_x0000_s1045" style="position:absolute;left:9129;width:3111;height:1550" coordorigin="9129" coordsize="3111,1550">
              <v:shape id="_x0000_s1046" style="position:absolute;left:9129;width:3111;height:1550" coordorigin="9129" coordsize="3111,1550" path="m9129,1550r3111,l12240,,9129,r,1550xe" fillcolor="#f4bd47" stroked="f">
                <v:path arrowok="t"/>
              </v:shape>
            </v:group>
            <v:group id="_x0000_s1041" style="position:absolute;top:1550;width:12240;height:175" coordorigin=",1550" coordsize="12240,175">
              <v:shape id="_x0000_s1044" style="position:absolute;top:1550;width:12240;height:175" coordorigin=",1550" coordsize="12240,175" path="m,1725r12240,l12240,1550,,1550r,175xe" fillcolor="#231f20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3" type="#_x0000_t202" style="position:absolute;left:1209;top:323;width:7887;height:981" filled="f" stroked="f">
                <v:textbox inset="0,0,0,0">
                  <w:txbxContent>
                    <w:p w:rsidR="00660579" w:rsidRDefault="007E0DB9">
                      <w:pPr>
                        <w:spacing w:line="469" w:lineRule="exact"/>
                        <w:rPr>
                          <w:rFonts w:ascii="Trebuchet MS" w:eastAsia="Trebuchet MS" w:hAnsi="Trebuchet MS" w:cs="Trebuchet MS"/>
                          <w:sz w:val="48"/>
                          <w:szCs w:val="48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REA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7"/>
                          <w:sz w:val="48"/>
                        </w:rPr>
                        <w:t>L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"/>
                          <w:sz w:val="48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ORS: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"/>
                          <w:sz w:val="48"/>
                        </w:rPr>
                        <w:t>W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ARN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6"/>
                          <w:sz w:val="48"/>
                        </w:rPr>
                        <w:t>Y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OUR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CLIENTS</w:t>
                      </w:r>
                    </w:p>
                    <w:p w:rsidR="00660579" w:rsidRDefault="007E0DB9">
                      <w:pPr>
                        <w:spacing w:line="511" w:lineRule="exact"/>
                        <w:rPr>
                          <w:rFonts w:ascii="Trebuchet MS" w:eastAsia="Trebuchet MS" w:hAnsi="Trebuchet MS" w:cs="Trebuchet MS"/>
                          <w:sz w:val="48"/>
                          <w:szCs w:val="48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ABOUT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PRESCRIPTION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DRUG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8"/>
                        </w:rPr>
                        <w:t>THEFT</w:t>
                      </w:r>
                    </w:p>
                  </w:txbxContent>
                </v:textbox>
              </v:shape>
              <v:shape id="_x0000_s1042" type="#_x0000_t202" style="position:absolute;left:1046;top:2490;width:4689;height:1301" filled="f" stroked="f">
                <v:textbox inset="0,0,0,0">
                  <w:txbxContent>
                    <w:p w:rsidR="00660579" w:rsidRDefault="007E0DB9">
                      <w:pPr>
                        <w:spacing w:line="336" w:lineRule="exact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An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10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open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house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can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be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convenient</w:t>
                      </w:r>
                    </w:p>
                    <w:p w:rsidR="00660579" w:rsidRDefault="007E0DB9">
                      <w:pPr>
                        <w:spacing w:line="480" w:lineRule="atLeast"/>
                        <w:ind w:right="411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  <w:proofErr w:type="gramStart"/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opportunity</w:t>
                      </w:r>
                      <w:proofErr w:type="gramEnd"/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15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for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16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people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16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15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steal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w w:val="101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prescription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55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z w:val="34"/>
                        </w:rPr>
                        <w:t>medication.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0579" w:rsidRDefault="00660579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660579" w:rsidRDefault="007E0DB9">
      <w:pPr>
        <w:pStyle w:val="BodyText"/>
        <w:spacing w:before="63" w:line="273" w:lineRule="auto"/>
        <w:ind w:left="1163" w:right="1200"/>
      </w:pPr>
      <w:r>
        <w:rPr>
          <w:color w:val="231F20"/>
        </w:rPr>
        <w:t>Often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working in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pairs, </w:t>
      </w:r>
      <w:r>
        <w:rPr>
          <w:color w:val="231F20"/>
        </w:rPr>
        <w:t>thieves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pose as homebuyers.</w:t>
      </w:r>
      <w:r>
        <w:rPr>
          <w:color w:val="231F20"/>
        </w:rPr>
        <w:t xml:space="preserve"> While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one distracts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you,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other</w:t>
      </w:r>
      <w:r>
        <w:rPr>
          <w:color w:val="231F20"/>
        </w:rPr>
        <w:t xml:space="preserve"> raids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medicine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cabinet.</w:t>
      </w:r>
    </w:p>
    <w:p w:rsidR="00660579" w:rsidRDefault="00660579">
      <w:pPr>
        <w:spacing w:before="1"/>
        <w:rPr>
          <w:rFonts w:ascii="Arial" w:eastAsia="Arial" w:hAnsi="Arial" w:cs="Arial"/>
          <w:sz w:val="39"/>
          <w:szCs w:val="39"/>
        </w:rPr>
      </w:pPr>
    </w:p>
    <w:p w:rsidR="00660579" w:rsidRDefault="007E0DB9">
      <w:pPr>
        <w:pStyle w:val="BodyText"/>
        <w:ind w:left="1163"/>
      </w:pPr>
      <w:r>
        <w:rPr>
          <w:color w:val="231F20"/>
        </w:rPr>
        <w:t>When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 xml:space="preserve">putting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house 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market,</w:t>
      </w:r>
      <w:r>
        <w:rPr>
          <w:color w:val="231F20"/>
          <w:spacing w:val="-1"/>
        </w:rPr>
        <w:t xml:space="preserve"> advise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homeowners </w:t>
      </w:r>
      <w:r>
        <w:rPr>
          <w:color w:val="231F20"/>
        </w:rPr>
        <w:t>to:</w:t>
      </w:r>
    </w:p>
    <w:p w:rsidR="00660579" w:rsidRDefault="006318A3">
      <w:pPr>
        <w:pStyle w:val="BodyText"/>
        <w:spacing w:before="214" w:line="250" w:lineRule="auto"/>
        <w:ind w:right="1200"/>
      </w:pPr>
      <w:r>
        <w:pict>
          <v:group id="_x0000_s1038" style="position:absolute;left:0;text-align:left;margin-left:70.05pt;margin-top:11.05pt;width:15.7pt;height:15.7pt;z-index:1192;mso-position-horizontal-relative:page" coordorigin="1401,221" coordsize="314,314">
            <v:shape id="_x0000_s1039" style="position:absolute;left:1401;top:221;width:314;height:314" coordorigin="1401,221" coordsize="314,314" path="m1636,221r-169,1l1414,257r-13,43l1402,469r36,53l1480,535r169,-1l1702,498r13,-42l1714,287r-36,-53l1636,221xe" fillcolor="#f4bd47" stroked="f">
              <v:path arrowok="t"/>
            </v:shape>
            <w10:wrap anchorx="page"/>
          </v:group>
        </w:pict>
      </w:r>
      <w:r w:rsidR="007E0DB9">
        <w:rPr>
          <w:color w:val="231F20"/>
        </w:rPr>
        <w:t>Be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  <w:spacing w:val="-1"/>
        </w:rPr>
        <w:t>aware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of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all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 xml:space="preserve">prescription </w:t>
      </w:r>
      <w:r w:rsidR="007E0DB9">
        <w:rPr>
          <w:color w:val="231F20"/>
        </w:rPr>
        <w:t>medications</w:t>
      </w:r>
      <w:r w:rsidR="007E0DB9">
        <w:rPr>
          <w:color w:val="231F20"/>
          <w:spacing w:val="-1"/>
        </w:rPr>
        <w:t xml:space="preserve"> in</w:t>
      </w:r>
      <w:r w:rsidR="007E0DB9">
        <w:rPr>
          <w:color w:val="231F20"/>
        </w:rPr>
        <w:t xml:space="preserve"> the</w:t>
      </w:r>
      <w:r w:rsidR="007E0DB9">
        <w:rPr>
          <w:color w:val="231F20"/>
          <w:spacing w:val="-1"/>
        </w:rPr>
        <w:t xml:space="preserve"> house</w:t>
      </w:r>
      <w:r w:rsidR="007E0DB9">
        <w:rPr>
          <w:color w:val="231F20"/>
        </w:rPr>
        <w:t xml:space="preserve"> -</w:t>
      </w:r>
      <w:r w:rsidR="007E0DB9">
        <w:rPr>
          <w:color w:val="231F20"/>
          <w:spacing w:val="-1"/>
        </w:rPr>
        <w:t xml:space="preserve"> don’t</w:t>
      </w:r>
      <w:r w:rsidR="007E0DB9">
        <w:rPr>
          <w:color w:val="231F20"/>
        </w:rPr>
        <w:t xml:space="preserve"> forget</w:t>
      </w:r>
      <w:r w:rsidR="007E0DB9">
        <w:rPr>
          <w:color w:val="231F20"/>
          <w:spacing w:val="28"/>
        </w:rPr>
        <w:t xml:space="preserve"> </w:t>
      </w:r>
      <w:r w:rsidR="007E0DB9">
        <w:rPr>
          <w:color w:val="231F20"/>
          <w:spacing w:val="-1"/>
        </w:rPr>
        <w:t>drugs</w:t>
      </w:r>
      <w:r w:rsidR="007E0DB9">
        <w:rPr>
          <w:color w:val="231F20"/>
        </w:rPr>
        <w:t xml:space="preserve"> kept</w:t>
      </w:r>
      <w:r w:rsidR="007E0DB9">
        <w:rPr>
          <w:color w:val="231F20"/>
          <w:spacing w:val="-1"/>
        </w:rPr>
        <w:t xml:space="preserve"> in</w:t>
      </w:r>
      <w:r w:rsidR="007E0DB9">
        <w:rPr>
          <w:color w:val="231F20"/>
        </w:rPr>
        <w:t xml:space="preserve"> the</w:t>
      </w:r>
      <w:r w:rsidR="007E0DB9">
        <w:rPr>
          <w:color w:val="231F20"/>
          <w:spacing w:val="-1"/>
        </w:rPr>
        <w:t xml:space="preserve"> nightstands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and</w:t>
      </w:r>
      <w:r w:rsidR="007E0DB9">
        <w:rPr>
          <w:color w:val="231F20"/>
        </w:rPr>
        <w:t xml:space="preserve"> the</w:t>
      </w:r>
      <w:r w:rsidR="007E0DB9">
        <w:rPr>
          <w:color w:val="231F20"/>
          <w:spacing w:val="-1"/>
        </w:rPr>
        <w:t xml:space="preserve"> </w:t>
      </w:r>
      <w:r w:rsidR="007E0DB9">
        <w:rPr>
          <w:color w:val="231F20"/>
        </w:rPr>
        <w:t>kitchen.</w:t>
      </w:r>
    </w:p>
    <w:p w:rsidR="00660579" w:rsidRDefault="00660579">
      <w:pPr>
        <w:spacing w:before="11"/>
        <w:rPr>
          <w:rFonts w:ascii="Arial" w:eastAsia="Arial" w:hAnsi="Arial" w:cs="Arial"/>
          <w:sz w:val="21"/>
          <w:szCs w:val="21"/>
        </w:rPr>
      </w:pPr>
    </w:p>
    <w:p w:rsidR="00660579" w:rsidRDefault="006318A3">
      <w:pPr>
        <w:pStyle w:val="BodyText"/>
      </w:pPr>
      <w:r>
        <w:pict>
          <v:group id="_x0000_s1036" style="position:absolute;left:0;text-align:left;margin-left:70.4pt;margin-top:.1pt;width:15.7pt;height:15.7pt;z-index:1168;mso-position-horizontal-relative:page" coordorigin="1408,2" coordsize="314,314">
            <v:shape id="_x0000_s1037" style="position:absolute;left:1408;top:2;width:314;height:314" coordorigin="1408,2" coordsize="314,314" path="m1643,2l1474,4r-54,35l1408,81r1,169l1444,304r43,12l1656,315r53,-35l1721,237,1720,68,1685,15,1643,2xe" fillcolor="#f4bd47" stroked="f">
              <v:path arrowok="t"/>
            </v:shape>
            <w10:wrap anchorx="page"/>
          </v:group>
        </w:pict>
      </w:r>
      <w:r w:rsidR="007E0DB9">
        <w:rPr>
          <w:color w:val="231F20"/>
        </w:rPr>
        <w:t>Keep</w:t>
      </w:r>
      <w:r w:rsidR="007E0DB9">
        <w:rPr>
          <w:color w:val="231F20"/>
          <w:spacing w:val="-1"/>
        </w:rPr>
        <w:t xml:space="preserve"> prescription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drugs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locked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up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with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other</w:t>
      </w:r>
      <w:r w:rsidR="007E0DB9">
        <w:rPr>
          <w:color w:val="231F20"/>
        </w:rPr>
        <w:t xml:space="preserve"> valuables.</w:t>
      </w:r>
    </w:p>
    <w:p w:rsidR="00660579" w:rsidRDefault="00660579">
      <w:pPr>
        <w:spacing w:before="2"/>
        <w:rPr>
          <w:rFonts w:ascii="Arial" w:eastAsia="Arial" w:hAnsi="Arial" w:cs="Arial"/>
          <w:sz w:val="23"/>
          <w:szCs w:val="23"/>
        </w:rPr>
      </w:pPr>
    </w:p>
    <w:p w:rsidR="00660579" w:rsidRDefault="006318A3">
      <w:pPr>
        <w:pStyle w:val="BodyText"/>
        <w:spacing w:line="250" w:lineRule="auto"/>
        <w:ind w:right="891"/>
      </w:pPr>
      <w:r>
        <w:pict>
          <v:group id="_x0000_s1034" style="position:absolute;left:0;text-align:left;margin-left:70.4pt;margin-top:1.15pt;width:15.7pt;height:15.7pt;z-index:1144;mso-position-horizontal-relative:page" coordorigin="1408,23" coordsize="314,314">
            <v:shape id="_x0000_s1035" style="position:absolute;left:1408;top:23;width:314;height:314" coordorigin="1408,23" coordsize="314,314" path="m1643,23r-169,1l1420,59r-12,42l1409,271r35,53l1487,336r169,-1l1709,300r12,-42l1720,88,1685,35,1643,23xe" fillcolor="#f4bd47" stroked="f">
              <v:path arrowok="t"/>
            </v:shape>
            <w10:wrap anchorx="page"/>
          </v:group>
        </w:pict>
      </w:r>
      <w:r w:rsidR="007E0DB9">
        <w:rPr>
          <w:color w:val="231F20"/>
        </w:rPr>
        <w:t>Properly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  <w:spacing w:val="-1"/>
        </w:rPr>
        <w:t>dispose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of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any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leftover or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expired</w:t>
      </w:r>
      <w:r w:rsidR="007E0DB9">
        <w:rPr>
          <w:color w:val="231F20"/>
        </w:rPr>
        <w:t xml:space="preserve"> medications.</w:t>
      </w:r>
      <w:r w:rsidR="007E0DB9">
        <w:rPr>
          <w:color w:val="231F20"/>
          <w:spacing w:val="-1"/>
        </w:rPr>
        <w:t xml:space="preserve"> </w:t>
      </w:r>
      <w:r w:rsidR="007E0DB9">
        <w:rPr>
          <w:color w:val="231F20"/>
        </w:rPr>
        <w:t>The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</w:rPr>
        <w:t>Arizona</w:t>
      </w:r>
      <w:r w:rsidR="007E0DB9">
        <w:rPr>
          <w:color w:val="231F20"/>
          <w:spacing w:val="-1"/>
        </w:rPr>
        <w:t xml:space="preserve"> Rx</w:t>
      </w:r>
      <w:r w:rsidR="007E0DB9">
        <w:rPr>
          <w:color w:val="231F20"/>
          <w:spacing w:val="26"/>
        </w:rPr>
        <w:t xml:space="preserve"> </w:t>
      </w:r>
      <w:r w:rsidR="007E0DB9">
        <w:rPr>
          <w:color w:val="231F20"/>
        </w:rPr>
        <w:t>Misuse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  <w:spacing w:val="-1"/>
        </w:rPr>
        <w:t>and</w:t>
      </w:r>
      <w:r w:rsidR="007E0DB9">
        <w:rPr>
          <w:color w:val="231F20"/>
        </w:rPr>
        <w:t xml:space="preserve"> Abuse</w:t>
      </w:r>
      <w:r w:rsidR="007E0DB9">
        <w:rPr>
          <w:color w:val="231F20"/>
          <w:spacing w:val="-1"/>
        </w:rPr>
        <w:t xml:space="preserve"> </w:t>
      </w:r>
      <w:r w:rsidR="007E0DB9">
        <w:rPr>
          <w:color w:val="231F20"/>
        </w:rPr>
        <w:t>Initiative</w:t>
      </w:r>
      <w:r w:rsidR="007E0DB9">
        <w:rPr>
          <w:color w:val="231F20"/>
          <w:spacing w:val="-2"/>
        </w:rPr>
        <w:t xml:space="preserve"> </w:t>
      </w:r>
      <w:proofErr w:type="gramStart"/>
      <w:r w:rsidR="007E0DB9">
        <w:rPr>
          <w:color w:val="231F20"/>
        </w:rPr>
        <w:t>keeps</w:t>
      </w:r>
      <w:proofErr w:type="gramEnd"/>
      <w:r w:rsidR="007E0DB9">
        <w:rPr>
          <w:color w:val="231F20"/>
          <w:spacing w:val="-1"/>
        </w:rPr>
        <w:t xml:space="preserve"> an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updated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list of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permanent</w:t>
      </w:r>
      <w:r w:rsidR="007E0DB9">
        <w:rPr>
          <w:color w:val="231F20"/>
          <w:spacing w:val="25"/>
        </w:rPr>
        <w:t xml:space="preserve"> </w:t>
      </w:r>
      <w:r w:rsidR="007E0DB9">
        <w:rPr>
          <w:color w:val="231F20"/>
          <w:spacing w:val="-1"/>
        </w:rPr>
        <w:t xml:space="preserve">prescription drop-off locations. </w:t>
      </w:r>
      <w:r w:rsidR="007E0DB9">
        <w:rPr>
          <w:color w:val="231F20"/>
        </w:rPr>
        <w:t>Go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</w:rPr>
        <w:t>to</w:t>
      </w:r>
      <w:r w:rsidR="007E0DB9">
        <w:rPr>
          <w:color w:val="231F20"/>
          <w:spacing w:val="-1"/>
        </w:rPr>
        <w:t xml:space="preserve"> </w:t>
      </w:r>
      <w:hyperlink r:id="rId7" w:history="1">
        <w:r w:rsidR="00CD15B6" w:rsidRPr="00D57FBC">
          <w:rPr>
            <w:rStyle w:val="Hyperlink"/>
            <w:spacing w:val="-1"/>
          </w:rPr>
          <w:t>www.</w:t>
        </w:r>
        <w:r w:rsidR="00CD15B6" w:rsidRPr="00D57FBC">
          <w:rPr>
            <w:rStyle w:val="Hyperlink"/>
          </w:rPr>
          <w:t>dumpthedrugsaz.org</w:t>
        </w:r>
      </w:hyperlink>
      <w:r w:rsidR="00CD15B6">
        <w:rPr>
          <w:color w:val="231F20"/>
        </w:rPr>
        <w:t>.</w:t>
      </w:r>
      <w:bookmarkStart w:id="0" w:name="_GoBack"/>
      <w:bookmarkEnd w:id="0"/>
    </w:p>
    <w:p w:rsidR="00660579" w:rsidRDefault="00660579">
      <w:pPr>
        <w:spacing w:before="11"/>
        <w:rPr>
          <w:rFonts w:ascii="Arial" w:eastAsia="Arial" w:hAnsi="Arial" w:cs="Arial"/>
          <w:sz w:val="21"/>
          <w:szCs w:val="21"/>
        </w:rPr>
      </w:pPr>
    </w:p>
    <w:p w:rsidR="00660579" w:rsidRDefault="006318A3">
      <w:pPr>
        <w:pStyle w:val="BodyText"/>
      </w:pPr>
      <w:r>
        <w:pict>
          <v:group id="_x0000_s1030" style="position:absolute;left:0;text-align:left;margin-left:26pt;margin-top:.75pt;width:228.7pt;height:275.5pt;z-index:-3664;mso-position-horizontal-relative:page" coordorigin="520,15" coordsize="4574,5510">
            <v:shape id="_x0000_s1033" type="#_x0000_t75" style="position:absolute;left:520;top:211;width:4573;height:5313">
              <v:imagedata r:id="rId8" o:title=""/>
            </v:shape>
            <v:group id="_x0000_s1031" style="position:absolute;left:1415;top:15;width:314;height:314" coordorigin="1415,15" coordsize="314,314">
              <v:shape id="_x0000_s1032" style="position:absolute;left:1415;top:15;width:314;height:314" coordorigin="1415,15" coordsize="314,314" path="m1649,15r-169,1l1427,51r-12,43l1416,263r35,53l1493,328r169,-1l1716,292r12,-42l1727,81,1692,27,1649,15xe" fillcolor="#f4bd47" stroked="f">
                <v:path arrowok="t"/>
              </v:shape>
            </v:group>
            <w10:wrap anchorx="page"/>
          </v:group>
        </w:pict>
      </w:r>
      <w:r w:rsidR="007E0DB9">
        <w:rPr>
          <w:color w:val="231F20"/>
          <w:spacing w:val="-1"/>
        </w:rPr>
        <w:t>Report any</w:t>
      </w:r>
      <w:r w:rsidR="007E0DB9">
        <w:rPr>
          <w:color w:val="231F20"/>
        </w:rPr>
        <w:t xml:space="preserve"> stolen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  <w:spacing w:val="-1"/>
        </w:rPr>
        <w:t>prescription</w:t>
      </w:r>
      <w:r w:rsidR="007E0DB9">
        <w:rPr>
          <w:color w:val="231F20"/>
        </w:rPr>
        <w:t xml:space="preserve"> </w:t>
      </w:r>
      <w:r w:rsidR="007E0DB9">
        <w:rPr>
          <w:color w:val="231F20"/>
          <w:spacing w:val="-1"/>
        </w:rPr>
        <w:t>drugs</w:t>
      </w:r>
      <w:r w:rsidR="007E0DB9">
        <w:rPr>
          <w:color w:val="231F20"/>
        </w:rPr>
        <w:t xml:space="preserve"> to</w:t>
      </w:r>
      <w:r w:rsidR="007E0DB9">
        <w:rPr>
          <w:color w:val="231F20"/>
          <w:spacing w:val="-2"/>
        </w:rPr>
        <w:t xml:space="preserve"> </w:t>
      </w:r>
      <w:r w:rsidR="007E0DB9">
        <w:rPr>
          <w:color w:val="231F20"/>
        </w:rPr>
        <w:t>the</w:t>
      </w:r>
      <w:r w:rsidR="007E0DB9">
        <w:rPr>
          <w:color w:val="231F20"/>
          <w:spacing w:val="-1"/>
        </w:rPr>
        <w:t xml:space="preserve"> police.</w:t>
      </w:r>
    </w:p>
    <w:p w:rsidR="00660579" w:rsidRDefault="00660579">
      <w:pPr>
        <w:rPr>
          <w:rFonts w:ascii="Arial" w:eastAsia="Arial" w:hAnsi="Arial" w:cs="Arial"/>
          <w:sz w:val="20"/>
          <w:szCs w:val="20"/>
        </w:rPr>
      </w:pPr>
    </w:p>
    <w:p w:rsidR="00660579" w:rsidRDefault="00660579">
      <w:pPr>
        <w:rPr>
          <w:rFonts w:ascii="Arial" w:eastAsia="Arial" w:hAnsi="Arial" w:cs="Arial"/>
          <w:sz w:val="20"/>
          <w:szCs w:val="20"/>
        </w:rPr>
      </w:pPr>
    </w:p>
    <w:p w:rsidR="00660579" w:rsidRDefault="00660579">
      <w:pPr>
        <w:spacing w:before="8"/>
        <w:rPr>
          <w:rFonts w:ascii="Arial" w:eastAsia="Arial" w:hAnsi="Arial" w:cs="Arial"/>
          <w:sz w:val="18"/>
          <w:szCs w:val="18"/>
        </w:rPr>
      </w:pPr>
    </w:p>
    <w:p w:rsidR="00660579" w:rsidRDefault="007E0DB9">
      <w:pPr>
        <w:spacing w:before="91" w:line="500" w:lineRule="exact"/>
        <w:ind w:left="4914" w:right="1007"/>
        <w:jc w:val="center"/>
        <w:rPr>
          <w:rFonts w:ascii="Trebuchet MS" w:eastAsia="Trebuchet MS" w:hAnsi="Trebuchet MS" w:cs="Trebuchet MS"/>
          <w:sz w:val="48"/>
          <w:szCs w:val="48"/>
        </w:rPr>
      </w:pPr>
      <w:r>
        <w:rPr>
          <w:rFonts w:ascii="Trebuchet MS"/>
          <w:b/>
          <w:color w:val="F4BD47"/>
          <w:w w:val="105"/>
          <w:sz w:val="48"/>
        </w:rPr>
        <w:t>PRESCRIPTION</w:t>
      </w:r>
      <w:r>
        <w:rPr>
          <w:rFonts w:ascii="Trebuchet MS"/>
          <w:b/>
          <w:color w:val="F4BD47"/>
          <w:spacing w:val="-89"/>
          <w:w w:val="105"/>
          <w:sz w:val="48"/>
        </w:rPr>
        <w:t xml:space="preserve"> </w:t>
      </w:r>
      <w:r>
        <w:rPr>
          <w:rFonts w:ascii="Trebuchet MS"/>
          <w:b/>
          <w:color w:val="F4BD47"/>
          <w:w w:val="105"/>
          <w:sz w:val="48"/>
        </w:rPr>
        <w:t>DRUG</w:t>
      </w:r>
      <w:r>
        <w:rPr>
          <w:rFonts w:ascii="Trebuchet MS"/>
          <w:b/>
          <w:color w:val="F4BD47"/>
          <w:spacing w:val="-88"/>
          <w:w w:val="105"/>
          <w:sz w:val="48"/>
        </w:rPr>
        <w:t xml:space="preserve"> </w:t>
      </w:r>
      <w:r>
        <w:rPr>
          <w:rFonts w:ascii="Trebuchet MS"/>
          <w:b/>
          <w:color w:val="F4BD47"/>
          <w:w w:val="105"/>
          <w:sz w:val="48"/>
        </w:rPr>
        <w:t>ABUSE IS</w:t>
      </w:r>
      <w:r>
        <w:rPr>
          <w:rFonts w:ascii="Trebuchet MS"/>
          <w:b/>
          <w:color w:val="F4BD47"/>
          <w:spacing w:val="-55"/>
          <w:w w:val="105"/>
          <w:sz w:val="48"/>
        </w:rPr>
        <w:t xml:space="preserve"> </w:t>
      </w:r>
      <w:r>
        <w:rPr>
          <w:rFonts w:ascii="Trebuchet MS"/>
          <w:b/>
          <w:color w:val="F4BD47"/>
          <w:w w:val="105"/>
          <w:sz w:val="48"/>
        </w:rPr>
        <w:t>AN</w:t>
      </w:r>
      <w:r>
        <w:rPr>
          <w:rFonts w:ascii="Trebuchet MS"/>
          <w:b/>
          <w:color w:val="F4BD47"/>
          <w:spacing w:val="-55"/>
          <w:w w:val="105"/>
          <w:sz w:val="48"/>
        </w:rPr>
        <w:t xml:space="preserve"> </w:t>
      </w:r>
      <w:r>
        <w:rPr>
          <w:rFonts w:ascii="Trebuchet MS"/>
          <w:b/>
          <w:color w:val="F4BD47"/>
          <w:w w:val="105"/>
          <w:sz w:val="48"/>
        </w:rPr>
        <w:t>EPIDEMIC.</w:t>
      </w:r>
    </w:p>
    <w:p w:rsidR="00660579" w:rsidRDefault="007E0DB9">
      <w:pPr>
        <w:pStyle w:val="BodyText"/>
        <w:spacing w:before="137" w:line="258" w:lineRule="auto"/>
        <w:ind w:left="5413" w:right="1537"/>
        <w:jc w:val="center"/>
      </w:pPr>
      <w:r>
        <w:rPr>
          <w:color w:val="231F20"/>
        </w:rPr>
        <w:t>1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out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of 3*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drug-related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deaths in</w:t>
      </w:r>
      <w:r>
        <w:rPr>
          <w:color w:val="231F20"/>
        </w:rPr>
        <w:t xml:space="preserve"> Arizona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involved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prescription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drugs.</w:t>
      </w:r>
    </w:p>
    <w:p w:rsidR="00660579" w:rsidRDefault="00660579">
      <w:pPr>
        <w:rPr>
          <w:rFonts w:ascii="Arial" w:eastAsia="Arial" w:hAnsi="Arial" w:cs="Arial"/>
          <w:sz w:val="20"/>
          <w:szCs w:val="20"/>
        </w:rPr>
      </w:pPr>
    </w:p>
    <w:p w:rsidR="00660579" w:rsidRDefault="00660579">
      <w:pPr>
        <w:spacing w:before="4"/>
        <w:rPr>
          <w:rFonts w:ascii="Arial" w:eastAsia="Arial" w:hAnsi="Arial" w:cs="Arial"/>
          <w:sz w:val="17"/>
          <w:szCs w:val="17"/>
        </w:rPr>
      </w:pPr>
    </w:p>
    <w:p w:rsidR="00660579" w:rsidRDefault="007E0DB9">
      <w:pPr>
        <w:tabs>
          <w:tab w:val="left" w:pos="6527"/>
          <w:tab w:val="left" w:pos="9338"/>
        </w:tabs>
        <w:spacing w:line="200" w:lineRule="atLeast"/>
        <w:ind w:left="5688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w:drawing>
          <wp:inline distT="0" distB="0" distL="0" distR="0">
            <wp:extent cx="451358" cy="795242"/>
            <wp:effectExtent l="0" t="0" r="0" b="0"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358" cy="79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position w:val="24"/>
          <w:sz w:val="20"/>
        </w:rPr>
        <w:drawing>
          <wp:inline distT="0" distB="0" distL="0" distR="0">
            <wp:extent cx="1642686" cy="500062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686" cy="50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4"/>
          <w:sz w:val="20"/>
        </w:rPr>
        <w:tab/>
      </w:r>
      <w:r w:rsidR="006318A3">
        <w:rPr>
          <w:rFonts w:ascii="Arial"/>
          <w:position w:val="7"/>
          <w:sz w:val="20"/>
        </w:rPr>
      </w:r>
      <w:r w:rsidR="006318A3">
        <w:rPr>
          <w:rFonts w:ascii="Arial"/>
          <w:position w:val="7"/>
          <w:sz w:val="20"/>
        </w:rPr>
        <w:pict>
          <v:group id="_x0000_s1026" style="width:62.85pt;height:56pt;mso-position-horizontal-relative:char;mso-position-vertical-relative:line" coordsize="1257,1120">
            <v:shape id="_x0000_s1029" type="#_x0000_t75" style="position:absolute;left:148;top:139;width:960;height:458">
              <v:imagedata r:id="rId11" o:title=""/>
            </v:shape>
            <v:shape id="_x0000_s1028" type="#_x0000_t75" style="position:absolute;left:147;top:334;width:966;height:770">
              <v:imagedata r:id="rId12" o:title=""/>
            </v:shape>
            <v:shape id="_x0000_s1027" type="#_x0000_t75" style="position:absolute;width:1256;height:1119">
              <v:imagedata r:id="rId13" o:title=""/>
            </v:shape>
            <w10:wrap type="none"/>
            <w10:anchorlock/>
          </v:group>
        </w:pict>
      </w:r>
    </w:p>
    <w:p w:rsidR="00660579" w:rsidRDefault="00660579">
      <w:pPr>
        <w:spacing w:before="9"/>
        <w:rPr>
          <w:rFonts w:ascii="Arial" w:eastAsia="Arial" w:hAnsi="Arial" w:cs="Arial"/>
          <w:sz w:val="26"/>
          <w:szCs w:val="26"/>
        </w:rPr>
      </w:pPr>
    </w:p>
    <w:p w:rsidR="00660579" w:rsidRDefault="007E0DB9">
      <w:pPr>
        <w:spacing w:before="77"/>
        <w:ind w:left="586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465660"/>
          <w:spacing w:val="-1"/>
          <w:sz w:val="18"/>
        </w:rPr>
        <w:t>*Arizona</w:t>
      </w:r>
      <w:r>
        <w:rPr>
          <w:rFonts w:ascii="Arial"/>
          <w:color w:val="465660"/>
          <w:spacing w:val="-2"/>
          <w:sz w:val="18"/>
        </w:rPr>
        <w:t xml:space="preserve"> </w:t>
      </w:r>
      <w:r>
        <w:rPr>
          <w:rFonts w:ascii="Arial"/>
          <w:color w:val="465660"/>
          <w:spacing w:val="-1"/>
          <w:sz w:val="18"/>
        </w:rPr>
        <w:t>Department of</w:t>
      </w:r>
      <w:r>
        <w:rPr>
          <w:rFonts w:ascii="Arial"/>
          <w:color w:val="465660"/>
          <w:spacing w:val="-2"/>
          <w:sz w:val="18"/>
        </w:rPr>
        <w:t xml:space="preserve"> </w:t>
      </w:r>
      <w:r>
        <w:rPr>
          <w:rFonts w:ascii="Arial"/>
          <w:color w:val="465660"/>
          <w:spacing w:val="-1"/>
          <w:sz w:val="18"/>
        </w:rPr>
        <w:t xml:space="preserve">Health </w:t>
      </w:r>
      <w:r>
        <w:rPr>
          <w:rFonts w:ascii="Arial"/>
          <w:color w:val="465660"/>
          <w:sz w:val="18"/>
        </w:rPr>
        <w:t>Services,</w:t>
      </w:r>
      <w:r>
        <w:rPr>
          <w:rFonts w:ascii="Arial"/>
          <w:color w:val="465660"/>
          <w:spacing w:val="-3"/>
          <w:sz w:val="18"/>
        </w:rPr>
        <w:t xml:space="preserve"> </w:t>
      </w:r>
      <w:r>
        <w:rPr>
          <w:rFonts w:ascii="Arial"/>
          <w:color w:val="465660"/>
          <w:sz w:val="18"/>
        </w:rPr>
        <w:t>Vital</w:t>
      </w:r>
      <w:r>
        <w:rPr>
          <w:rFonts w:ascii="Arial"/>
          <w:color w:val="465660"/>
          <w:spacing w:val="-2"/>
          <w:sz w:val="18"/>
        </w:rPr>
        <w:t xml:space="preserve"> </w:t>
      </w:r>
      <w:r>
        <w:rPr>
          <w:rFonts w:ascii="Arial"/>
          <w:color w:val="465660"/>
          <w:sz w:val="18"/>
        </w:rPr>
        <w:t>Statistics</w:t>
      </w:r>
    </w:p>
    <w:sectPr w:rsidR="00660579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60579"/>
    <w:rsid w:val="000B3E3A"/>
    <w:rsid w:val="006318A3"/>
    <w:rsid w:val="00660579"/>
    <w:rsid w:val="007E0DB9"/>
    <w:rsid w:val="00CD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83"/>
    </w:pPr>
    <w:rPr>
      <w:rFonts w:ascii="Arial" w:eastAsia="Arial" w:hAnsi="Arial"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B3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E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E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15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://www.dumpthedrugsaz.org" TargetMode="External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Strategy1-Realtors-WarnYourClientsAboutPrescriptionDrugTheft</vt:lpstr>
    </vt:vector>
  </TitlesOfParts>
  <Company>Maricopa County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Strategy1-Realtors-WarnYourClientsAboutPrescriptionDrugTheft</dc:title>
  <dc:creator>Keith Walker - PHSX</dc:creator>
  <cp:lastModifiedBy>Maricopa County</cp:lastModifiedBy>
  <cp:revision>4</cp:revision>
  <cp:lastPrinted>2016-12-09T22:07:00Z</cp:lastPrinted>
  <dcterms:created xsi:type="dcterms:W3CDTF">2015-01-26T13:10:00Z</dcterms:created>
  <dcterms:modified xsi:type="dcterms:W3CDTF">2016-12-09T22:07:00Z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