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15" w:rsidRPr="004B4DC8" w:rsidRDefault="004B4DC8">
      <w:pPr>
        <w:rPr>
          <w:sz w:val="36"/>
          <w:szCs w:val="36"/>
        </w:rPr>
      </w:pPr>
      <w:r>
        <w:rPr>
          <w:sz w:val="36"/>
          <w:szCs w:val="36"/>
        </w:rPr>
        <w:t>Opioid Use Disorder</w:t>
      </w:r>
      <w:r w:rsidR="002F2E64" w:rsidRPr="004B4DC8">
        <w:rPr>
          <w:sz w:val="36"/>
          <w:szCs w:val="36"/>
        </w:rPr>
        <w:t xml:space="preserve"> - A Guide for Stigma Reduction Efforts</w:t>
      </w:r>
    </w:p>
    <w:p w:rsidR="002F2E64" w:rsidRPr="004B4DC8" w:rsidRDefault="002F2E64">
      <w:pPr>
        <w:rPr>
          <w:sz w:val="28"/>
          <w:szCs w:val="28"/>
        </w:rPr>
      </w:pPr>
      <w:r w:rsidRPr="004B4DC8">
        <w:rPr>
          <w:sz w:val="28"/>
          <w:szCs w:val="28"/>
        </w:rPr>
        <w:t>Prevention is best, Treat</w:t>
      </w:r>
      <w:r w:rsidR="004B4DC8">
        <w:rPr>
          <w:sz w:val="28"/>
          <w:szCs w:val="28"/>
        </w:rPr>
        <w:t>ment is Effective, and People do</w:t>
      </w:r>
      <w:r w:rsidRPr="004B4DC8">
        <w:rPr>
          <w:sz w:val="28"/>
          <w:szCs w:val="28"/>
        </w:rPr>
        <w:t xml:space="preserve"> </w:t>
      </w:r>
      <w:proofErr w:type="gramStart"/>
      <w:r w:rsidRPr="004B4DC8">
        <w:rPr>
          <w:sz w:val="28"/>
          <w:szCs w:val="28"/>
        </w:rPr>
        <w:t>Recover</w:t>
      </w:r>
      <w:proofErr w:type="gramEnd"/>
    </w:p>
    <w:p w:rsidR="00847215" w:rsidRDefault="00847215"/>
    <w:p w:rsidR="003C686E" w:rsidRDefault="00847215">
      <w:r>
        <w:t xml:space="preserve">Stigma – a strong lack of respect for a person or a group of people or a bad opinion of them because they have done something society does not approve of </w:t>
      </w:r>
      <w:r>
        <w:tab/>
      </w:r>
    </w:p>
    <w:p w:rsidR="002F2E64" w:rsidRDefault="002F2E64" w:rsidP="002F2E64"/>
    <w:p w:rsidR="002F2E64" w:rsidRDefault="002F2E64" w:rsidP="002F2E64">
      <w:r>
        <w:t xml:space="preserve">Why work to reduce stigma?  </w:t>
      </w:r>
    </w:p>
    <w:p w:rsidR="002F2E64" w:rsidRDefault="002F2E64" w:rsidP="002F2E64"/>
    <w:p w:rsidR="002F2E64" w:rsidRDefault="002F2E64" w:rsidP="002F2E64">
      <w:r>
        <w:t>SAMSHA’s working definition of recover</w:t>
      </w:r>
      <w:r w:rsidR="00793753">
        <w:t>y</w:t>
      </w:r>
      <w:r w:rsidR="00470FA5">
        <w:t xml:space="preserve"> </w:t>
      </w:r>
      <w:r>
        <w:t>states that recovery is “A process of change through which individuals improve their health and wellness, live a self-directed life, and strive to reach their full potential.</w:t>
      </w:r>
      <w:r w:rsidR="00793753">
        <w:t>”</w:t>
      </w:r>
      <w:r>
        <w:t xml:space="preserve">  It goes on to list </w:t>
      </w:r>
      <w:r w:rsidRPr="00793753">
        <w:rPr>
          <w:b/>
        </w:rPr>
        <w:t>health</w:t>
      </w:r>
      <w:r>
        <w:t xml:space="preserve">, </w:t>
      </w:r>
      <w:r w:rsidRPr="00793753">
        <w:rPr>
          <w:b/>
        </w:rPr>
        <w:t>home</w:t>
      </w:r>
      <w:r>
        <w:t xml:space="preserve">, </w:t>
      </w:r>
      <w:r w:rsidRPr="00793753">
        <w:rPr>
          <w:b/>
        </w:rPr>
        <w:t>purpose</w:t>
      </w:r>
      <w:r>
        <w:t xml:space="preserve">, and </w:t>
      </w:r>
      <w:r w:rsidRPr="00793753">
        <w:rPr>
          <w:b/>
        </w:rPr>
        <w:t>community</w:t>
      </w:r>
      <w:r>
        <w:t xml:space="preserve"> as essentials dimensions of support for a life in recovery.</w:t>
      </w:r>
    </w:p>
    <w:p w:rsidR="002F2E64" w:rsidRDefault="002F2E64" w:rsidP="002F2E64"/>
    <w:p w:rsidR="002F2E64" w:rsidRDefault="002F2E64" w:rsidP="002F2E64">
      <w:r>
        <w:rPr>
          <w:b/>
          <w:i/>
        </w:rPr>
        <w:t>Stigma gets in the way of recovery</w:t>
      </w:r>
      <w:r w:rsidR="00DC4937">
        <w:rPr>
          <w:b/>
          <w:i/>
        </w:rPr>
        <w:t>.</w:t>
      </w:r>
      <w:r w:rsidR="00DC4937">
        <w:rPr>
          <w:b/>
        </w:rPr>
        <w:t xml:space="preserve">  </w:t>
      </w:r>
      <w:r w:rsidR="00C40853">
        <w:t xml:space="preserve">When </w:t>
      </w:r>
      <w:r w:rsidR="00DC4937">
        <w:t>a pers</w:t>
      </w:r>
      <w:r w:rsidR="00C40853">
        <w:t xml:space="preserve">on with substance use disorder </w:t>
      </w:r>
      <w:r w:rsidR="00DC4937">
        <w:t xml:space="preserve">finally makes the </w:t>
      </w:r>
      <w:r w:rsidR="00C40853">
        <w:t>difficult</w:t>
      </w:r>
      <w:r w:rsidR="00DC4937">
        <w:t xml:space="preserve"> decision to </w:t>
      </w:r>
      <w:r w:rsidR="0014087C">
        <w:t>reach</w:t>
      </w:r>
      <w:r w:rsidR="00DC4937">
        <w:t xml:space="preserve"> out for help</w:t>
      </w:r>
      <w:r w:rsidR="0040356C">
        <w:t>, he or she is often met with responses that are less than helpful, and this is often the result of stigma</w:t>
      </w:r>
      <w:r w:rsidR="00DC4937">
        <w:t xml:space="preserve">.  </w:t>
      </w:r>
      <w:r w:rsidR="00470FA5">
        <w:t>Many examples of stigma are</w:t>
      </w:r>
      <w:r w:rsidR="00DC4937">
        <w:t xml:space="preserve"> subtle.  </w:t>
      </w:r>
      <w:r w:rsidR="00470FA5">
        <w:t>Stigma comes in the form of</w:t>
      </w:r>
      <w:r w:rsidR="00DC4937">
        <w:t xml:space="preserve"> whispers, looks of pity or disdain, silence</w:t>
      </w:r>
      <w:r w:rsidR="00470FA5">
        <w:t xml:space="preserve"> or rejection</w:t>
      </w:r>
      <w:r w:rsidR="00DC4937">
        <w:t xml:space="preserve">, statements </w:t>
      </w:r>
      <w:r w:rsidR="0014087C">
        <w:t>made by strangers about “addicts”</w:t>
      </w:r>
      <w:r w:rsidR="00DC4937">
        <w:t xml:space="preserve">, but </w:t>
      </w:r>
      <w:r w:rsidR="00470FA5">
        <w:t xml:space="preserve">taken together these paint a clear picture with a message </w:t>
      </w:r>
      <w:proofErr w:type="gramStart"/>
      <w:r w:rsidR="00470FA5">
        <w:t>that</w:t>
      </w:r>
      <w:r w:rsidR="00DC4937">
        <w:t xml:space="preserve"> “</w:t>
      </w:r>
      <w:r w:rsidR="00470FA5">
        <w:t>g</w:t>
      </w:r>
      <w:r w:rsidR="00DC4937">
        <w:t>ood”</w:t>
      </w:r>
      <w:r w:rsidR="00470FA5">
        <w:t xml:space="preserve"> individuals</w:t>
      </w:r>
      <w:proofErr w:type="gramEnd"/>
      <w:r w:rsidR="00470FA5">
        <w:t xml:space="preserve"> and families</w:t>
      </w:r>
      <w:r w:rsidR="00DC4937">
        <w:t xml:space="preserve"> don’t have this problem.  </w:t>
      </w:r>
    </w:p>
    <w:p w:rsidR="00DC4937" w:rsidRDefault="00DC4937" w:rsidP="002F2E64"/>
    <w:p w:rsidR="00DC4937" w:rsidRPr="00470FA5" w:rsidRDefault="00470FA5" w:rsidP="002F2E64">
      <w:pPr>
        <w:rPr>
          <w:b/>
          <w:i/>
        </w:rPr>
      </w:pPr>
      <w:r>
        <w:t xml:space="preserve">Examples of </w:t>
      </w:r>
      <w:r w:rsidR="00714AE8">
        <w:t xml:space="preserve">behaviors that may be driven by </w:t>
      </w:r>
      <w:r>
        <w:t>stigma are d</w:t>
      </w:r>
      <w:r w:rsidR="00DC4937">
        <w:t>octors who will not</w:t>
      </w:r>
      <w:r>
        <w:t xml:space="preserve"> treat substance use disorder or</w:t>
      </w:r>
      <w:r w:rsidR="00DC4937">
        <w:t xml:space="preserve"> consider medication assisted treatment</w:t>
      </w:r>
      <w:r w:rsidR="00793753">
        <w:t xml:space="preserve"> despite overwhelming evidence of its effectiveness</w:t>
      </w:r>
      <w:r w:rsidR="00DC4937">
        <w:t xml:space="preserve">, </w:t>
      </w:r>
      <w:r w:rsidR="00714AE8">
        <w:t xml:space="preserve">or </w:t>
      </w:r>
      <w:r w:rsidR="00793753">
        <w:t xml:space="preserve">treatment providers who discharge when the person in recovery </w:t>
      </w:r>
      <w:r>
        <w:t>relapses</w:t>
      </w:r>
      <w:r w:rsidR="00793753">
        <w:t xml:space="preserve">. </w:t>
      </w:r>
      <w:r>
        <w:t xml:space="preserve">  Individuals and families often feel isolated from their communities and networks when they need help the most.  </w:t>
      </w:r>
      <w:r w:rsidR="00793753">
        <w:t xml:space="preserve"> Hope, the most critical element of recovery, </w:t>
      </w:r>
      <w:r w:rsidR="00793753" w:rsidRPr="00470FA5">
        <w:rPr>
          <w:b/>
          <w:i/>
        </w:rPr>
        <w:t>crumbles under the weight of stigma.</w:t>
      </w:r>
    </w:p>
    <w:p w:rsidR="00793753" w:rsidRDefault="00793753" w:rsidP="002F2E64">
      <w:pPr>
        <w:rPr>
          <w:i/>
        </w:rPr>
      </w:pPr>
    </w:p>
    <w:p w:rsidR="00793753" w:rsidRPr="004B4DC8" w:rsidRDefault="004B4DC8" w:rsidP="002F2E64">
      <w:pPr>
        <w:rPr>
          <w:b/>
          <w:i/>
        </w:rPr>
      </w:pPr>
      <w:r>
        <w:rPr>
          <w:b/>
          <w:i/>
        </w:rPr>
        <w:t xml:space="preserve">If we want to make an impact on </w:t>
      </w:r>
      <w:r w:rsidR="00793753" w:rsidRPr="004B4DC8">
        <w:rPr>
          <w:b/>
          <w:i/>
        </w:rPr>
        <w:t>the problem of the opioid epidemic in a meaningful way, as well as all other substance abuse epidemics, we MUST address stigma.</w:t>
      </w:r>
    </w:p>
    <w:p w:rsidR="00E42DC3" w:rsidRDefault="00E42DC3" w:rsidP="002F2E64">
      <w:pPr>
        <w:rPr>
          <w:i/>
        </w:rPr>
      </w:pPr>
    </w:p>
    <w:p w:rsidR="00E42DC3" w:rsidRDefault="00910DF0" w:rsidP="002F2E64">
      <w:r>
        <w:t>Reduce Stigma by:</w:t>
      </w:r>
    </w:p>
    <w:p w:rsidR="00910DF0" w:rsidRDefault="00910DF0" w:rsidP="002F2E64"/>
    <w:p w:rsidR="00910DF0" w:rsidRDefault="00910DF0" w:rsidP="00910DF0">
      <w:pPr>
        <w:pStyle w:val="ListParagraph"/>
        <w:numPr>
          <w:ilvl w:val="0"/>
          <w:numId w:val="2"/>
        </w:numPr>
      </w:pPr>
      <w:r>
        <w:t xml:space="preserve">Start by understanding your own potential biases, your organization’s biases, ways that you may internally or externally shame </w:t>
      </w:r>
      <w:r w:rsidR="00672CD4">
        <w:t xml:space="preserve">individuals with substance disorders or their </w:t>
      </w:r>
      <w:proofErr w:type="spellStart"/>
      <w:r w:rsidR="00672CD4">
        <w:t>families</w:t>
      </w:r>
      <w:r>
        <w:t>.</w:t>
      </w:r>
      <w:r w:rsidR="00D456EC">
        <w:t>ii</w:t>
      </w:r>
      <w:proofErr w:type="spellEnd"/>
      <w:r>
        <w:t xml:space="preserve">  </w:t>
      </w:r>
    </w:p>
    <w:p w:rsidR="00910DF0" w:rsidRDefault="00910DF0" w:rsidP="00910DF0">
      <w:pPr>
        <w:pStyle w:val="ListParagraph"/>
        <w:numPr>
          <w:ilvl w:val="0"/>
          <w:numId w:val="2"/>
        </w:numPr>
      </w:pPr>
      <w:r>
        <w:t xml:space="preserve">Create a media campaign using messages of hope and faith.  The above message “prevention is best, treatment is effective, and people do recover” is a good example of this type of messaging.  Use this messaging on created materials, on social media posts, in presentations, and in conversations.  </w:t>
      </w:r>
    </w:p>
    <w:p w:rsidR="0014087C" w:rsidRDefault="0014087C" w:rsidP="00910DF0">
      <w:pPr>
        <w:pStyle w:val="ListParagraph"/>
        <w:numPr>
          <w:ilvl w:val="0"/>
          <w:numId w:val="2"/>
        </w:numPr>
      </w:pPr>
      <w:r>
        <w:t xml:space="preserve">Change your words.  Words are powerful.  An “addict” is a person with a substance use disorder.  We do not call a person with cancer, a cancer.  We can clearly see the negative impact this would have on morale and hope, and even on recovery-based behaviors </w:t>
      </w:r>
      <w:r w:rsidR="000D3568">
        <w:t>(</w:t>
      </w:r>
      <w:r>
        <w:t>such as seeking treatment</w:t>
      </w:r>
      <w:r w:rsidR="000D3568">
        <w:t>)</w:t>
      </w:r>
      <w:r>
        <w:t xml:space="preserve">.  </w:t>
      </w:r>
      <w:r w:rsidR="00D456EC">
        <w:t>ii</w:t>
      </w:r>
    </w:p>
    <w:p w:rsidR="00910DF0" w:rsidRDefault="00910DF0" w:rsidP="00910DF0">
      <w:pPr>
        <w:pStyle w:val="ListParagraph"/>
        <w:numPr>
          <w:ilvl w:val="0"/>
          <w:numId w:val="2"/>
        </w:numPr>
      </w:pPr>
      <w:r>
        <w:t>Share stories of recovery.  They are powerful.</w:t>
      </w:r>
    </w:p>
    <w:p w:rsidR="00910DF0" w:rsidRDefault="00910DF0" w:rsidP="00910DF0">
      <w:pPr>
        <w:pStyle w:val="ListParagraph"/>
        <w:numPr>
          <w:ilvl w:val="0"/>
          <w:numId w:val="2"/>
        </w:numPr>
      </w:pPr>
      <w:r>
        <w:t>Share stories of how compassion helped support a person’s journey to recovery.  They are equally powerful.  We hear many stories about the destruction of families, communities, relationships, lives.  This</w:t>
      </w:r>
      <w:r w:rsidR="00533D92">
        <w:t xml:space="preserve"> can help with a call to action, but if not balanced with a message of hope will inadvertently add to the problem of stigma.</w:t>
      </w:r>
      <w:r w:rsidR="00D456EC">
        <w:t xml:space="preserve"> ii</w:t>
      </w:r>
    </w:p>
    <w:p w:rsidR="00910DF0" w:rsidRDefault="00910DF0" w:rsidP="00910DF0">
      <w:pPr>
        <w:pStyle w:val="ListParagraph"/>
        <w:numPr>
          <w:ilvl w:val="0"/>
          <w:numId w:val="2"/>
        </w:numPr>
      </w:pPr>
      <w:r>
        <w:t xml:space="preserve">Share information on </w:t>
      </w:r>
      <w:r w:rsidR="00533D92">
        <w:t xml:space="preserve">ACES, how common they are, </w:t>
      </w:r>
      <w:r w:rsidR="0014087C">
        <w:t>and their</w:t>
      </w:r>
      <w:r>
        <w:t xml:space="preserve"> relationship to addiction. </w:t>
      </w:r>
      <w:proofErr w:type="spellStart"/>
      <w:r w:rsidR="00D456EC">
        <w:t>i</w:t>
      </w:r>
      <w:proofErr w:type="spellEnd"/>
      <w:r>
        <w:t xml:space="preserve"> </w:t>
      </w:r>
    </w:p>
    <w:p w:rsidR="00910DF0" w:rsidRDefault="00910DF0" w:rsidP="00910DF0">
      <w:pPr>
        <w:pStyle w:val="ListParagraph"/>
        <w:numPr>
          <w:ilvl w:val="0"/>
          <w:numId w:val="2"/>
        </w:numPr>
      </w:pPr>
      <w:r>
        <w:t>Stick to the facts.  Facts are</w:t>
      </w:r>
      <w:r w:rsidR="00533D92">
        <w:t xml:space="preserve"> powerful when challenging biases and fear-based stigma.  It is hard to argue with cold, hard, facts.  Fortunately, the “cold, hard, facts” support interventions such as motivational interviewing, </w:t>
      </w:r>
      <w:r w:rsidR="00D456EC">
        <w:t>cognitive behavioral therapies</w:t>
      </w:r>
      <w:r w:rsidR="00533D92">
        <w:t xml:space="preserve">, </w:t>
      </w:r>
      <w:r w:rsidR="00D456EC">
        <w:t>family based interventions</w:t>
      </w:r>
      <w:r w:rsidR="00533D92">
        <w:t xml:space="preserve">, finding meaning, faith, and purpose, and medication assisted treatment. </w:t>
      </w:r>
      <w:proofErr w:type="gramStart"/>
      <w:r w:rsidR="00D456EC">
        <w:t>iii</w:t>
      </w:r>
      <w:proofErr w:type="gramEnd"/>
      <w:r w:rsidR="00533D92">
        <w:t xml:space="preserve"> There is no evidence that supports confrontation or shaming as effective in helping people recover</w:t>
      </w:r>
      <w:r w:rsidR="00D456EC">
        <w:t xml:space="preserve">.  </w:t>
      </w:r>
      <w:r w:rsidR="00533D92">
        <w:t>Facts support messages of hope.</w:t>
      </w:r>
    </w:p>
    <w:p w:rsidR="00847215" w:rsidRDefault="00B81B68" w:rsidP="00847215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9F7BD4" wp14:editId="035E623D">
            <wp:simplePos x="0" y="0"/>
            <wp:positionH relativeFrom="column">
              <wp:posOffset>6381750</wp:posOffset>
            </wp:positionH>
            <wp:positionV relativeFrom="paragraph">
              <wp:posOffset>182245</wp:posOffset>
            </wp:positionV>
            <wp:extent cx="69469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D92">
        <w:t>Support access to treatment.  Know where to go to ask for help.  Share resources.  Give assistance.  Sometimes the opportunity</w:t>
      </w:r>
      <w:r w:rsidR="00E96C5E">
        <w:t xml:space="preserve"> to help someone find help is </w:t>
      </w:r>
      <w:r w:rsidR="0014087C">
        <w:t>brief.  Be ready.</w:t>
      </w:r>
      <w:r w:rsidR="00CA066B">
        <w:t xml:space="preserve">  Find more information at </w:t>
      </w:r>
      <w:hyperlink r:id="rId7" w:history="1">
        <w:r w:rsidR="00472AB6" w:rsidRPr="004278DE">
          <w:rPr>
            <w:rStyle w:val="Hyperlink"/>
          </w:rPr>
          <w:t>www.rethinkrxabuse.gov</w:t>
        </w:r>
      </w:hyperlink>
      <w:r w:rsidR="00472AB6">
        <w:t xml:space="preserve"> </w:t>
      </w:r>
    </w:p>
    <w:p w:rsidR="00847215" w:rsidRDefault="00847215"/>
    <w:p w:rsidR="00714AE8" w:rsidRDefault="00714AE8"/>
    <w:p w:rsidR="00145D59" w:rsidRDefault="00145D59">
      <w:r>
        <w:lastRenderedPageBreak/>
        <w:t>Sources:</w:t>
      </w:r>
    </w:p>
    <w:p w:rsidR="00145D59" w:rsidRDefault="00472AB6" w:rsidP="00145D59">
      <w:pPr>
        <w:pStyle w:val="ListParagraph"/>
        <w:numPr>
          <w:ilvl w:val="0"/>
          <w:numId w:val="3"/>
        </w:numPr>
      </w:pPr>
      <w:r>
        <w:t xml:space="preserve">Campaign for Trauma-Informed Policy and </w:t>
      </w:r>
      <w:proofErr w:type="spellStart"/>
      <w:r>
        <w:t>Practice.</w:t>
      </w:r>
      <w:r w:rsidR="00145D59" w:rsidRPr="00145D59">
        <w:rPr>
          <w:i/>
        </w:rPr>
        <w:t>Trauma</w:t>
      </w:r>
      <w:proofErr w:type="spellEnd"/>
      <w:r w:rsidR="00145D59" w:rsidRPr="00145D59">
        <w:rPr>
          <w:i/>
        </w:rPr>
        <w:t>-Informed Approaches Need to be Part of a Comprehensive Strategy for</w:t>
      </w:r>
      <w:r>
        <w:rPr>
          <w:i/>
        </w:rPr>
        <w:t xml:space="preserve"> Addressing the Opioid Epidemic</w:t>
      </w:r>
      <w:proofErr w:type="gramStart"/>
      <w:r>
        <w:rPr>
          <w:i/>
        </w:rPr>
        <w:t xml:space="preserve">, </w:t>
      </w:r>
      <w:r w:rsidR="00145D59">
        <w:t xml:space="preserve"> June</w:t>
      </w:r>
      <w:proofErr w:type="gramEnd"/>
      <w:r w:rsidR="00145D59">
        <w:t xml:space="preserve">, 2017. </w:t>
      </w:r>
      <w:r w:rsidR="00D456EC">
        <w:t xml:space="preserve">Retrieved from: </w:t>
      </w:r>
      <w:hyperlink r:id="rId8" w:history="1">
        <w:r w:rsidR="00145D59" w:rsidRPr="004278DE">
          <w:rPr>
            <w:rStyle w:val="Hyperlink"/>
          </w:rPr>
          <w:t>http://www.acesconnection.com/fileSendAction/fcType/5/fcOid/468419189469159408/fodoid/468419189469159407/Final%20CTIPP_OPB.pdf</w:t>
        </w:r>
      </w:hyperlink>
      <w:r w:rsidR="00145D59">
        <w:t xml:space="preserve"> </w:t>
      </w:r>
    </w:p>
    <w:p w:rsidR="00145D59" w:rsidRPr="00D456EC" w:rsidRDefault="00472AB6" w:rsidP="00472AB6">
      <w:pPr>
        <w:pStyle w:val="ListParagraph"/>
        <w:numPr>
          <w:ilvl w:val="0"/>
          <w:numId w:val="3"/>
        </w:numPr>
        <w:rPr>
          <w:i/>
        </w:rPr>
      </w:pPr>
      <w:r w:rsidRPr="00472AB6">
        <w:rPr>
          <w:i/>
        </w:rPr>
        <w:t xml:space="preserve">Substance Abuse and Mental Health Services Administration’s Center for the Application of Prevention Technologies.  </w:t>
      </w:r>
      <w:r w:rsidR="00145D59" w:rsidRPr="00D456EC">
        <w:rPr>
          <w:i/>
        </w:rPr>
        <w:t>Words Matter: How Language Choice Can Reduce Stigma</w:t>
      </w:r>
      <w:r>
        <w:rPr>
          <w:i/>
        </w:rPr>
        <w:t xml:space="preserve">, </w:t>
      </w:r>
      <w:r w:rsidR="00D456EC">
        <w:t xml:space="preserve">November 2017. Retrieved from: </w:t>
      </w:r>
      <w:hyperlink r:id="rId9" w:history="1">
        <w:r w:rsidR="00D456EC" w:rsidRPr="004278DE">
          <w:rPr>
            <w:rStyle w:val="Hyperlink"/>
          </w:rPr>
          <w:t>https://www.samhsa.gov/capt/sites/default/files/resources/sud-stigma-tool.pdf</w:t>
        </w:r>
      </w:hyperlink>
      <w:r w:rsidR="00D456EC">
        <w:t xml:space="preserve"> </w:t>
      </w:r>
    </w:p>
    <w:p w:rsidR="00D456EC" w:rsidRPr="00D456EC" w:rsidRDefault="00D456EC" w:rsidP="00D456EC">
      <w:pPr>
        <w:pStyle w:val="ListParagraph"/>
        <w:numPr>
          <w:ilvl w:val="0"/>
          <w:numId w:val="3"/>
        </w:numPr>
        <w:rPr>
          <w:i/>
        </w:rPr>
      </w:pPr>
      <w:r>
        <w:t>University of Washington Alcohol and Drug Abuse Institute</w:t>
      </w:r>
      <w:r w:rsidRPr="00472AB6">
        <w:rPr>
          <w:i/>
        </w:rPr>
        <w:t>. Evidence-Based Practices for Treating Substance Use Disorders: Matrix of Interventions</w:t>
      </w:r>
      <w:r>
        <w:t xml:space="preserve">, August 2006. Retrieved from: </w:t>
      </w:r>
      <w:hyperlink r:id="rId10" w:history="1">
        <w:r w:rsidR="00472AB6" w:rsidRPr="004278DE">
          <w:rPr>
            <w:rStyle w:val="Hyperlink"/>
          </w:rPr>
          <w:t>http://adai.washington.edu/ebp/matrix.pdf</w:t>
        </w:r>
      </w:hyperlink>
      <w:r w:rsidR="00472AB6">
        <w:t xml:space="preserve"> </w:t>
      </w:r>
    </w:p>
    <w:p w:rsidR="00D456EC" w:rsidRDefault="00B81B6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6477635</wp:posOffset>
            </wp:positionH>
            <wp:positionV relativeFrom="paragraph">
              <wp:posOffset>6563360</wp:posOffset>
            </wp:positionV>
            <wp:extent cx="694690" cy="1219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56EC" w:rsidSect="001408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861A3"/>
    <w:multiLevelType w:val="hybridMultilevel"/>
    <w:tmpl w:val="5FF223C0"/>
    <w:lvl w:ilvl="0" w:tplc="758E46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414F4"/>
    <w:multiLevelType w:val="hybridMultilevel"/>
    <w:tmpl w:val="6A00E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3FA9"/>
    <w:multiLevelType w:val="hybridMultilevel"/>
    <w:tmpl w:val="FDCC387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15"/>
    <w:rsid w:val="000D3568"/>
    <w:rsid w:val="0014087C"/>
    <w:rsid w:val="00145D59"/>
    <w:rsid w:val="002F2E64"/>
    <w:rsid w:val="003C686E"/>
    <w:rsid w:val="0040356C"/>
    <w:rsid w:val="00437144"/>
    <w:rsid w:val="00470FA5"/>
    <w:rsid w:val="00472AB6"/>
    <w:rsid w:val="004B4DC8"/>
    <w:rsid w:val="00533D92"/>
    <w:rsid w:val="00672CD4"/>
    <w:rsid w:val="00714AE8"/>
    <w:rsid w:val="00793753"/>
    <w:rsid w:val="00847215"/>
    <w:rsid w:val="00895094"/>
    <w:rsid w:val="00910DF0"/>
    <w:rsid w:val="00B81B68"/>
    <w:rsid w:val="00C40571"/>
    <w:rsid w:val="00C40853"/>
    <w:rsid w:val="00CA066B"/>
    <w:rsid w:val="00D456EC"/>
    <w:rsid w:val="00D5106C"/>
    <w:rsid w:val="00D728F5"/>
    <w:rsid w:val="00DC4937"/>
    <w:rsid w:val="00E42DC3"/>
    <w:rsid w:val="00E9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2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72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2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72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esconnection.com/fileSendAction/fcType/5/fcOid/468419189469159408/fodoid/468419189469159407/Final%20CTIPP_OPB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rethinkrxabuse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adai.washington.edu/ebp/matrix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mhsa.gov/capt/sites/default/files/resources/sud-stigma-too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Arizona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 User</dc:creator>
  <cp:lastModifiedBy>Gov User</cp:lastModifiedBy>
  <cp:revision>2</cp:revision>
  <dcterms:created xsi:type="dcterms:W3CDTF">2018-05-01T23:41:00Z</dcterms:created>
  <dcterms:modified xsi:type="dcterms:W3CDTF">2018-05-01T23:41:00Z</dcterms:modified>
</cp:coreProperties>
</file>